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F5194" w14:textId="77777777" w:rsidR="00677187" w:rsidRDefault="00677187" w:rsidP="00677187">
      <w:r w:rsidRPr="00396E79">
        <w:rPr>
          <w:noProof/>
        </w:rPr>
        <w:drawing>
          <wp:anchor distT="0" distB="0" distL="114300" distR="114300" simplePos="0" relativeHeight="251659264" behindDoc="0" locked="0" layoutInCell="1" allowOverlap="1" wp14:anchorId="12B7BEE2" wp14:editId="2E22A2E5">
            <wp:simplePos x="0" y="0"/>
            <wp:positionH relativeFrom="column">
              <wp:posOffset>2062480</wp:posOffset>
            </wp:positionH>
            <wp:positionV relativeFrom="paragraph">
              <wp:posOffset>-50800</wp:posOffset>
            </wp:positionV>
            <wp:extent cx="1828800" cy="1879600"/>
            <wp:effectExtent l="25400" t="0" r="0" b="0"/>
            <wp:wrapSquare wrapText="bothSides"/>
            <wp:docPr id="4"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6"/>
                    <a:stretch>
                      <a:fillRect/>
                    </a:stretch>
                  </pic:blipFill>
                  <pic:spPr>
                    <a:xfrm>
                      <a:off x="0" y="0"/>
                      <a:ext cx="1828800" cy="1879600"/>
                    </a:xfrm>
                    <a:prstGeom prst="rect">
                      <a:avLst/>
                    </a:prstGeom>
                  </pic:spPr>
                </pic:pic>
              </a:graphicData>
            </a:graphic>
          </wp:anchor>
        </w:drawing>
      </w:r>
    </w:p>
    <w:p w14:paraId="6B097580" w14:textId="77777777" w:rsidR="00677187" w:rsidRDefault="00677187" w:rsidP="00677187"/>
    <w:p w14:paraId="64EDAE6D" w14:textId="77777777" w:rsidR="00677187" w:rsidRDefault="00677187" w:rsidP="00677187">
      <w:pPr>
        <w:jc w:val="center"/>
        <w:rPr>
          <w:rFonts w:ascii="Cambria" w:hAnsi="Cambria"/>
          <w:b/>
          <w:szCs w:val="28"/>
        </w:rPr>
      </w:pPr>
    </w:p>
    <w:p w14:paraId="0D49806A" w14:textId="77777777" w:rsidR="00677187" w:rsidRDefault="00677187" w:rsidP="00677187">
      <w:pPr>
        <w:jc w:val="center"/>
        <w:rPr>
          <w:rFonts w:ascii="Cambria" w:hAnsi="Cambria"/>
          <w:b/>
          <w:szCs w:val="28"/>
        </w:rPr>
      </w:pPr>
    </w:p>
    <w:p w14:paraId="57D01CCD" w14:textId="77777777" w:rsidR="00677187" w:rsidRDefault="00677187" w:rsidP="00677187">
      <w:pPr>
        <w:jc w:val="center"/>
        <w:rPr>
          <w:rFonts w:ascii="Cambria" w:hAnsi="Cambria"/>
          <w:b/>
          <w:szCs w:val="28"/>
        </w:rPr>
      </w:pPr>
    </w:p>
    <w:p w14:paraId="65EDCA73" w14:textId="77777777" w:rsidR="00677187" w:rsidRDefault="00677187" w:rsidP="00677187">
      <w:pPr>
        <w:jc w:val="center"/>
        <w:rPr>
          <w:rFonts w:ascii="Cambria" w:hAnsi="Cambria"/>
          <w:b/>
          <w:szCs w:val="28"/>
        </w:rPr>
      </w:pPr>
    </w:p>
    <w:p w14:paraId="3B94A5CD" w14:textId="77777777" w:rsidR="00677187" w:rsidRDefault="00677187" w:rsidP="00677187">
      <w:pPr>
        <w:rPr>
          <w:rFonts w:ascii="Cambria" w:hAnsi="Cambria"/>
          <w:b/>
          <w:szCs w:val="28"/>
        </w:rPr>
      </w:pPr>
    </w:p>
    <w:p w14:paraId="50A98748" w14:textId="6093F3B6" w:rsidR="00677187" w:rsidRDefault="00677187" w:rsidP="00677187">
      <w:pPr>
        <w:jc w:val="center"/>
        <w:rPr>
          <w:rFonts w:cstheme="minorHAnsi"/>
          <w:b/>
          <w:sz w:val="28"/>
          <w:szCs w:val="28"/>
        </w:rPr>
      </w:pPr>
      <w:r w:rsidRPr="009E3C8E">
        <w:rPr>
          <w:rFonts w:cstheme="minorHAnsi"/>
          <w:b/>
          <w:sz w:val="28"/>
          <w:szCs w:val="28"/>
        </w:rPr>
        <w:t>Faculty Council of Community Colleges</w:t>
      </w:r>
    </w:p>
    <w:p w14:paraId="26F96622" w14:textId="7C7E0027" w:rsidR="009E3C8E" w:rsidRPr="009E3C8E" w:rsidRDefault="009E3C8E" w:rsidP="009E3C8E">
      <w:pPr>
        <w:jc w:val="center"/>
        <w:rPr>
          <w:rFonts w:cstheme="minorHAnsi"/>
          <w:b/>
          <w:sz w:val="28"/>
          <w:szCs w:val="28"/>
        </w:rPr>
      </w:pPr>
      <w:r w:rsidRPr="009E3C8E">
        <w:rPr>
          <w:rFonts w:cstheme="minorHAnsi"/>
          <w:b/>
          <w:sz w:val="28"/>
          <w:szCs w:val="28"/>
        </w:rPr>
        <w:t>Resolution in Response to the Feb</w:t>
      </w:r>
      <w:r>
        <w:rPr>
          <w:rFonts w:cstheme="minorHAnsi"/>
          <w:b/>
          <w:sz w:val="28"/>
          <w:szCs w:val="28"/>
        </w:rPr>
        <w:t>ruary</w:t>
      </w:r>
      <w:r w:rsidRPr="009E3C8E">
        <w:rPr>
          <w:rFonts w:cstheme="minorHAnsi"/>
          <w:b/>
          <w:sz w:val="28"/>
          <w:szCs w:val="28"/>
        </w:rPr>
        <w:t xml:space="preserve"> 5, 2019 draft </w:t>
      </w:r>
      <w:r>
        <w:rPr>
          <w:rFonts w:cstheme="minorHAnsi"/>
          <w:b/>
          <w:sz w:val="28"/>
          <w:szCs w:val="28"/>
        </w:rPr>
        <w:br/>
      </w:r>
      <w:r w:rsidRPr="009E3C8E">
        <w:rPr>
          <w:rFonts w:cstheme="minorHAnsi"/>
          <w:b/>
          <w:sz w:val="28"/>
          <w:szCs w:val="28"/>
        </w:rPr>
        <w:t>White Paper on SUNY Online</w:t>
      </w:r>
    </w:p>
    <w:p w14:paraId="4DC71CD2" w14:textId="5D22FB3F" w:rsidR="00D94C17" w:rsidRPr="009E3C8E" w:rsidRDefault="00D94C17" w:rsidP="00D94C17">
      <w:pPr>
        <w:spacing w:after="0" w:line="240" w:lineRule="auto"/>
        <w:jc w:val="center"/>
        <w:rPr>
          <w:rFonts w:cstheme="minorHAnsi"/>
          <w:b/>
          <w:sz w:val="28"/>
          <w:szCs w:val="28"/>
        </w:rPr>
      </w:pPr>
      <w:r w:rsidRPr="009E3C8E">
        <w:rPr>
          <w:rFonts w:cstheme="minorHAnsi"/>
          <w:b/>
          <w:sz w:val="28"/>
          <w:szCs w:val="28"/>
        </w:rPr>
        <w:t>G</w:t>
      </w:r>
      <w:r w:rsidR="001A335A" w:rsidRPr="009E3C8E">
        <w:rPr>
          <w:rFonts w:cstheme="minorHAnsi"/>
          <w:b/>
          <w:sz w:val="28"/>
          <w:szCs w:val="28"/>
        </w:rPr>
        <w:t>2</w:t>
      </w:r>
      <w:r w:rsidRPr="009E3C8E">
        <w:rPr>
          <w:rFonts w:cstheme="minorHAnsi"/>
          <w:b/>
          <w:sz w:val="28"/>
          <w:szCs w:val="28"/>
        </w:rPr>
        <w:t>:2018-2019</w:t>
      </w:r>
    </w:p>
    <w:p w14:paraId="0AAA9948" w14:textId="6B70FE1D" w:rsidR="00D94C17" w:rsidRPr="009E3C8E" w:rsidRDefault="00D94C17" w:rsidP="00D94C17">
      <w:pPr>
        <w:spacing w:after="0" w:line="240" w:lineRule="auto"/>
        <w:jc w:val="center"/>
        <w:rPr>
          <w:rFonts w:cstheme="minorHAnsi"/>
          <w:b/>
          <w:sz w:val="28"/>
          <w:szCs w:val="28"/>
        </w:rPr>
      </w:pPr>
      <w:r w:rsidRPr="009E3C8E">
        <w:rPr>
          <w:rFonts w:cstheme="minorHAnsi"/>
          <w:b/>
          <w:sz w:val="28"/>
          <w:szCs w:val="28"/>
        </w:rPr>
        <w:t>Passed Unanimously on Saturday, March 30, 2019</w:t>
      </w:r>
    </w:p>
    <w:p w14:paraId="68D19DE9" w14:textId="77777777" w:rsidR="00D94C17" w:rsidRPr="009E3C8E" w:rsidRDefault="00D94C17" w:rsidP="00D94C17">
      <w:pPr>
        <w:spacing w:after="0" w:line="240" w:lineRule="auto"/>
        <w:jc w:val="center"/>
        <w:rPr>
          <w:rFonts w:cstheme="minorHAnsi"/>
          <w:b/>
          <w:sz w:val="28"/>
          <w:szCs w:val="28"/>
        </w:rPr>
      </w:pPr>
    </w:p>
    <w:p w14:paraId="7E8F6CF6" w14:textId="77777777" w:rsidR="00A3467E" w:rsidRPr="00000B5D" w:rsidRDefault="00A3467E" w:rsidP="007A6565">
      <w:pPr>
        <w:spacing w:after="0" w:line="240" w:lineRule="auto"/>
        <w:rPr>
          <w:rFonts w:cstheme="minorHAnsi"/>
          <w:sz w:val="24"/>
          <w:szCs w:val="24"/>
        </w:rPr>
      </w:pPr>
      <w:r w:rsidRPr="00000B5D">
        <w:rPr>
          <w:rFonts w:cstheme="minorHAnsi"/>
          <w:b/>
          <w:sz w:val="24"/>
          <w:szCs w:val="24"/>
        </w:rPr>
        <w:t xml:space="preserve">Whereas </w:t>
      </w:r>
      <w:r w:rsidR="006B2A96" w:rsidRPr="00000B5D">
        <w:rPr>
          <w:rFonts w:cstheme="minorHAnsi"/>
          <w:sz w:val="24"/>
          <w:szCs w:val="24"/>
        </w:rPr>
        <w:t>on Feb. 5</w:t>
      </w:r>
      <w:r w:rsidR="005B140E" w:rsidRPr="00000B5D">
        <w:rPr>
          <w:rFonts w:cstheme="minorHAnsi"/>
          <w:sz w:val="24"/>
          <w:szCs w:val="24"/>
        </w:rPr>
        <w:t>,</w:t>
      </w:r>
      <w:r w:rsidR="006B2A96" w:rsidRPr="00000B5D">
        <w:rPr>
          <w:rFonts w:cstheme="minorHAnsi"/>
          <w:sz w:val="24"/>
          <w:szCs w:val="24"/>
        </w:rPr>
        <w:t xml:space="preserve"> 2019, </w:t>
      </w:r>
      <w:r w:rsidR="00E5412A" w:rsidRPr="00000B5D">
        <w:rPr>
          <w:rFonts w:cstheme="minorHAnsi"/>
          <w:sz w:val="24"/>
          <w:szCs w:val="24"/>
        </w:rPr>
        <w:t xml:space="preserve">the </w:t>
      </w:r>
      <w:r w:rsidRPr="00000B5D">
        <w:rPr>
          <w:rFonts w:cstheme="minorHAnsi"/>
          <w:sz w:val="24"/>
          <w:szCs w:val="24"/>
        </w:rPr>
        <w:t>SUNY</w:t>
      </w:r>
      <w:r w:rsidR="00E5412A" w:rsidRPr="00000B5D">
        <w:rPr>
          <w:rFonts w:cstheme="minorHAnsi"/>
          <w:sz w:val="24"/>
          <w:szCs w:val="24"/>
        </w:rPr>
        <w:t xml:space="preserve"> Provost</w:t>
      </w:r>
      <w:r w:rsidRPr="00000B5D">
        <w:rPr>
          <w:rFonts w:cstheme="minorHAnsi"/>
          <w:sz w:val="24"/>
          <w:szCs w:val="24"/>
        </w:rPr>
        <w:t xml:space="preserve"> </w:t>
      </w:r>
      <w:r w:rsidR="006B2A96" w:rsidRPr="00000B5D">
        <w:rPr>
          <w:rFonts w:cstheme="minorHAnsi"/>
          <w:sz w:val="24"/>
          <w:szCs w:val="24"/>
        </w:rPr>
        <w:t>released a draft White Paper on the SUNY Online Initiative</w:t>
      </w:r>
      <w:r w:rsidR="00E5412A" w:rsidRPr="00000B5D">
        <w:rPr>
          <w:rFonts w:cstheme="minorHAnsi"/>
          <w:sz w:val="24"/>
          <w:szCs w:val="24"/>
        </w:rPr>
        <w:t>,</w:t>
      </w:r>
      <w:r w:rsidR="005B140E" w:rsidRPr="00000B5D">
        <w:rPr>
          <w:rFonts w:cstheme="minorHAnsi"/>
          <w:sz w:val="24"/>
          <w:szCs w:val="24"/>
        </w:rPr>
        <w:t xml:space="preserve"> which calls for massive system-</w:t>
      </w:r>
      <w:r w:rsidR="00E5412A" w:rsidRPr="00000B5D">
        <w:rPr>
          <w:rFonts w:cstheme="minorHAnsi"/>
          <w:sz w:val="24"/>
          <w:szCs w:val="24"/>
        </w:rPr>
        <w:t>wide expansion of online offerings, and invited</w:t>
      </w:r>
      <w:r w:rsidR="006B2A96" w:rsidRPr="00000B5D">
        <w:rPr>
          <w:rFonts w:cstheme="minorHAnsi"/>
          <w:sz w:val="24"/>
          <w:szCs w:val="24"/>
        </w:rPr>
        <w:t xml:space="preserve"> </w:t>
      </w:r>
      <w:r w:rsidR="00E5412A" w:rsidRPr="00000B5D">
        <w:rPr>
          <w:rFonts w:cstheme="minorHAnsi"/>
          <w:sz w:val="24"/>
          <w:szCs w:val="24"/>
        </w:rPr>
        <w:t>broad input</w:t>
      </w:r>
      <w:r w:rsidR="006B2A96" w:rsidRPr="00000B5D">
        <w:rPr>
          <w:rFonts w:cstheme="minorHAnsi"/>
          <w:sz w:val="24"/>
          <w:szCs w:val="24"/>
        </w:rPr>
        <w:t xml:space="preserve"> on this major initiative by Feb. 28, 2019;</w:t>
      </w:r>
      <w:r w:rsidR="005B140E" w:rsidRPr="00000B5D">
        <w:rPr>
          <w:rFonts w:cstheme="minorHAnsi"/>
          <w:sz w:val="24"/>
          <w:szCs w:val="24"/>
        </w:rPr>
        <w:t xml:space="preserve"> and </w:t>
      </w:r>
    </w:p>
    <w:p w14:paraId="5F541EE3" w14:textId="77777777" w:rsidR="00A3467E" w:rsidRPr="00000B5D" w:rsidRDefault="00A3467E" w:rsidP="007A6565">
      <w:pPr>
        <w:spacing w:after="0" w:line="240" w:lineRule="auto"/>
        <w:rPr>
          <w:rFonts w:cstheme="minorHAnsi"/>
          <w:sz w:val="24"/>
          <w:szCs w:val="24"/>
        </w:rPr>
      </w:pPr>
    </w:p>
    <w:p w14:paraId="3931DEAE" w14:textId="0D5B28A9" w:rsidR="007A6565" w:rsidRPr="00000B5D" w:rsidRDefault="007A6565" w:rsidP="007A6565">
      <w:pPr>
        <w:spacing w:after="0" w:line="240" w:lineRule="auto"/>
        <w:rPr>
          <w:rFonts w:cstheme="minorHAnsi"/>
          <w:sz w:val="24"/>
          <w:szCs w:val="24"/>
        </w:rPr>
      </w:pPr>
      <w:r w:rsidRPr="00000B5D">
        <w:rPr>
          <w:rFonts w:cstheme="minorHAnsi"/>
          <w:b/>
          <w:sz w:val="24"/>
          <w:szCs w:val="24"/>
        </w:rPr>
        <w:t>Whereas</w:t>
      </w:r>
      <w:r w:rsidRPr="00000B5D">
        <w:rPr>
          <w:rFonts w:cstheme="minorHAnsi"/>
          <w:sz w:val="24"/>
          <w:szCs w:val="24"/>
        </w:rPr>
        <w:t xml:space="preserve"> </w:t>
      </w:r>
      <w:r w:rsidR="00E5412A" w:rsidRPr="00000B5D">
        <w:rPr>
          <w:rFonts w:cstheme="minorHAnsi"/>
          <w:sz w:val="24"/>
          <w:szCs w:val="24"/>
        </w:rPr>
        <w:t xml:space="preserve">the </w:t>
      </w:r>
      <w:r w:rsidRPr="00000B5D">
        <w:rPr>
          <w:rFonts w:cstheme="minorHAnsi"/>
          <w:sz w:val="24"/>
          <w:szCs w:val="24"/>
        </w:rPr>
        <w:t>SUNY Online Working Group</w:t>
      </w:r>
      <w:r w:rsidR="00255A5C" w:rsidRPr="00000B5D">
        <w:rPr>
          <w:rFonts w:cstheme="minorHAnsi"/>
          <w:sz w:val="24"/>
          <w:szCs w:val="24"/>
        </w:rPr>
        <w:t xml:space="preserve"> </w:t>
      </w:r>
      <w:r w:rsidR="00E5412A" w:rsidRPr="00000B5D">
        <w:rPr>
          <w:rFonts w:cstheme="minorHAnsi"/>
          <w:sz w:val="24"/>
          <w:szCs w:val="24"/>
        </w:rPr>
        <w:t xml:space="preserve">was </w:t>
      </w:r>
      <w:r w:rsidR="00255A5C" w:rsidRPr="00000B5D">
        <w:rPr>
          <w:rFonts w:cstheme="minorHAnsi"/>
          <w:sz w:val="24"/>
          <w:szCs w:val="24"/>
        </w:rPr>
        <w:t>composed of 35 members</w:t>
      </w:r>
      <w:r w:rsidRPr="00000B5D">
        <w:rPr>
          <w:rFonts w:cstheme="minorHAnsi"/>
          <w:sz w:val="24"/>
          <w:szCs w:val="24"/>
        </w:rPr>
        <w:t xml:space="preserve"> with constituents from across the SUNY </w:t>
      </w:r>
      <w:r w:rsidR="00E5412A" w:rsidRPr="00000B5D">
        <w:rPr>
          <w:rFonts w:cstheme="minorHAnsi"/>
          <w:sz w:val="24"/>
          <w:szCs w:val="24"/>
        </w:rPr>
        <w:t>syste</w:t>
      </w:r>
      <w:r w:rsidRPr="00000B5D">
        <w:rPr>
          <w:rFonts w:cstheme="minorHAnsi"/>
          <w:sz w:val="24"/>
          <w:szCs w:val="24"/>
        </w:rPr>
        <w:t>m in Fall of 2018,</w:t>
      </w:r>
      <w:r w:rsidR="002F76C7" w:rsidRPr="00000B5D">
        <w:rPr>
          <w:rFonts w:cstheme="minorHAnsi"/>
          <w:sz w:val="24"/>
          <w:szCs w:val="24"/>
        </w:rPr>
        <w:t xml:space="preserve"> </w:t>
      </w:r>
      <w:r w:rsidR="00E5412A" w:rsidRPr="00000B5D">
        <w:rPr>
          <w:rFonts w:cstheme="minorHAnsi"/>
          <w:sz w:val="24"/>
          <w:szCs w:val="24"/>
        </w:rPr>
        <w:t>yet only 5.5% of those members were community college teaching faculty who had limited opportunity to shape the whit</w:t>
      </w:r>
      <w:r w:rsidR="00F85E25" w:rsidRPr="00000B5D">
        <w:rPr>
          <w:rFonts w:cstheme="minorHAnsi"/>
          <w:sz w:val="24"/>
          <w:szCs w:val="24"/>
        </w:rPr>
        <w:t>e paper</w:t>
      </w:r>
      <w:r w:rsidR="006861F1" w:rsidRPr="00000B5D">
        <w:rPr>
          <w:rFonts w:cstheme="minorHAnsi"/>
          <w:sz w:val="24"/>
          <w:szCs w:val="24"/>
        </w:rPr>
        <w:t>; and</w:t>
      </w:r>
    </w:p>
    <w:p w14:paraId="4938887C" w14:textId="77777777" w:rsidR="007A6565" w:rsidRPr="00000B5D" w:rsidRDefault="007A6565" w:rsidP="007A6565">
      <w:pPr>
        <w:spacing w:after="0" w:line="240" w:lineRule="auto"/>
        <w:rPr>
          <w:rFonts w:cstheme="minorHAnsi"/>
          <w:sz w:val="24"/>
          <w:szCs w:val="24"/>
        </w:rPr>
      </w:pPr>
    </w:p>
    <w:p w14:paraId="18D8DDA2" w14:textId="77777777" w:rsidR="007A6565" w:rsidRPr="00000B5D" w:rsidRDefault="007A6565" w:rsidP="007A6565">
      <w:pPr>
        <w:spacing w:after="0" w:line="240" w:lineRule="auto"/>
        <w:rPr>
          <w:rFonts w:cstheme="minorHAnsi"/>
          <w:sz w:val="24"/>
          <w:szCs w:val="24"/>
        </w:rPr>
      </w:pPr>
      <w:r w:rsidRPr="00000B5D">
        <w:rPr>
          <w:rFonts w:cstheme="minorHAnsi"/>
          <w:b/>
          <w:sz w:val="24"/>
          <w:szCs w:val="24"/>
        </w:rPr>
        <w:t>Whereas</w:t>
      </w:r>
      <w:r w:rsidRPr="00000B5D">
        <w:rPr>
          <w:rFonts w:cstheme="minorHAnsi"/>
          <w:sz w:val="24"/>
          <w:szCs w:val="24"/>
        </w:rPr>
        <w:t xml:space="preserve">, according to SUNY’s information, </w:t>
      </w:r>
      <w:r w:rsidRPr="00000B5D">
        <w:rPr>
          <w:rFonts w:cstheme="minorHAnsi"/>
          <w:bCs/>
          <w:i/>
          <w:sz w:val="24"/>
          <w:szCs w:val="24"/>
        </w:rPr>
        <w:t>Open SUNY (Online) Enrollment* (Fall 2018),</w:t>
      </w:r>
      <w:r w:rsidRPr="00000B5D">
        <w:rPr>
          <w:rFonts w:cstheme="minorHAnsi"/>
          <w:bCs/>
          <w:sz w:val="24"/>
          <w:szCs w:val="24"/>
        </w:rPr>
        <w:t xml:space="preserve"> </w:t>
      </w:r>
      <w:r w:rsidR="00DE6BF2" w:rsidRPr="00000B5D">
        <w:rPr>
          <w:rFonts w:cstheme="minorHAnsi"/>
          <w:bCs/>
          <w:sz w:val="24"/>
          <w:szCs w:val="24"/>
        </w:rPr>
        <w:t xml:space="preserve">of the total 25,489 SUNY students enrolled in fully online programs of all levels, </w:t>
      </w:r>
      <w:r w:rsidR="00DE6BF2" w:rsidRPr="00000B5D">
        <w:rPr>
          <w:rFonts w:cstheme="minorHAnsi"/>
          <w:sz w:val="24"/>
          <w:szCs w:val="24"/>
        </w:rPr>
        <w:t xml:space="preserve">11,570 </w:t>
      </w:r>
      <w:r w:rsidR="002F76C7" w:rsidRPr="00000B5D">
        <w:rPr>
          <w:rFonts w:cstheme="minorHAnsi"/>
          <w:sz w:val="24"/>
          <w:szCs w:val="24"/>
        </w:rPr>
        <w:t xml:space="preserve">(45%) </w:t>
      </w:r>
      <w:r w:rsidR="00DE6BF2" w:rsidRPr="00000B5D">
        <w:rPr>
          <w:rFonts w:cstheme="minorHAnsi"/>
          <w:sz w:val="24"/>
          <w:szCs w:val="24"/>
        </w:rPr>
        <w:t xml:space="preserve">of those students are </w:t>
      </w:r>
      <w:r w:rsidRPr="00000B5D">
        <w:rPr>
          <w:rFonts w:cstheme="minorHAnsi"/>
          <w:sz w:val="24"/>
          <w:szCs w:val="24"/>
        </w:rPr>
        <w:t>SUNY community college students</w:t>
      </w:r>
      <w:r w:rsidR="00C8161E" w:rsidRPr="00000B5D">
        <w:rPr>
          <w:rFonts w:cstheme="minorHAnsi"/>
          <w:sz w:val="24"/>
          <w:szCs w:val="24"/>
        </w:rPr>
        <w:t xml:space="preserve">; and </w:t>
      </w:r>
    </w:p>
    <w:p w14:paraId="52BB487F" w14:textId="77777777" w:rsidR="006861F1" w:rsidRPr="00000B5D" w:rsidRDefault="006861F1" w:rsidP="007A6565">
      <w:pPr>
        <w:spacing w:after="0" w:line="240" w:lineRule="auto"/>
        <w:rPr>
          <w:rFonts w:cstheme="minorHAnsi"/>
          <w:sz w:val="24"/>
          <w:szCs w:val="24"/>
        </w:rPr>
      </w:pPr>
    </w:p>
    <w:p w14:paraId="75D91643" w14:textId="77777777" w:rsidR="003844BA" w:rsidRPr="00000B5D" w:rsidRDefault="003844BA" w:rsidP="007A6565">
      <w:pPr>
        <w:spacing w:after="0" w:line="240" w:lineRule="auto"/>
        <w:rPr>
          <w:rFonts w:cstheme="minorHAnsi"/>
          <w:sz w:val="24"/>
          <w:szCs w:val="24"/>
        </w:rPr>
      </w:pPr>
      <w:r w:rsidRPr="00000B5D">
        <w:rPr>
          <w:rFonts w:cstheme="minorHAnsi"/>
          <w:b/>
          <w:sz w:val="24"/>
          <w:szCs w:val="24"/>
        </w:rPr>
        <w:lastRenderedPageBreak/>
        <w:t>Whereas</w:t>
      </w:r>
      <w:r w:rsidRPr="00000B5D">
        <w:rPr>
          <w:rFonts w:cstheme="minorHAnsi"/>
          <w:sz w:val="24"/>
          <w:szCs w:val="24"/>
        </w:rPr>
        <w:t>, according to the SUNY Online Dashboard</w:t>
      </w:r>
      <w:r w:rsidR="008068D7" w:rsidRPr="00000B5D">
        <w:rPr>
          <w:rFonts w:cstheme="minorHAnsi"/>
          <w:sz w:val="24"/>
          <w:szCs w:val="24"/>
        </w:rPr>
        <w:t>, 49.6% of fully online course sections during the 2017-18 academic year were offered at community colleges, and community colleges have offered 317 fully online programs, more than all other sectors combined; and</w:t>
      </w:r>
    </w:p>
    <w:p w14:paraId="2437F849" w14:textId="77777777" w:rsidR="003844BA" w:rsidRPr="00000B5D" w:rsidRDefault="003844BA" w:rsidP="007A6565">
      <w:pPr>
        <w:spacing w:after="0" w:line="240" w:lineRule="auto"/>
        <w:rPr>
          <w:rFonts w:cstheme="minorHAnsi"/>
          <w:sz w:val="24"/>
          <w:szCs w:val="24"/>
        </w:rPr>
      </w:pPr>
    </w:p>
    <w:p w14:paraId="123CCA62" w14:textId="6875A471" w:rsidR="006861F1" w:rsidRPr="00000B5D" w:rsidRDefault="006861F1" w:rsidP="007A6565">
      <w:pPr>
        <w:spacing w:after="0" w:line="240" w:lineRule="auto"/>
        <w:rPr>
          <w:rFonts w:cstheme="minorHAnsi"/>
          <w:sz w:val="24"/>
          <w:szCs w:val="24"/>
        </w:rPr>
      </w:pPr>
      <w:r w:rsidRPr="00000B5D">
        <w:rPr>
          <w:rFonts w:cstheme="minorHAnsi"/>
          <w:b/>
          <w:sz w:val="24"/>
          <w:szCs w:val="24"/>
        </w:rPr>
        <w:t>Whereas</w:t>
      </w:r>
      <w:r w:rsidR="001D355C" w:rsidRPr="00000B5D">
        <w:rPr>
          <w:rFonts w:cstheme="minorHAnsi"/>
          <w:sz w:val="24"/>
          <w:szCs w:val="24"/>
        </w:rPr>
        <w:t xml:space="preserve">, </w:t>
      </w:r>
      <w:r w:rsidRPr="00000B5D">
        <w:rPr>
          <w:rFonts w:cstheme="minorHAnsi"/>
          <w:sz w:val="24"/>
          <w:szCs w:val="24"/>
        </w:rPr>
        <w:t xml:space="preserve">community college students </w:t>
      </w:r>
      <w:r w:rsidR="001D2B0F" w:rsidRPr="00000B5D">
        <w:rPr>
          <w:rFonts w:cstheme="minorHAnsi"/>
          <w:sz w:val="24"/>
          <w:szCs w:val="24"/>
        </w:rPr>
        <w:t>exemplify</w:t>
      </w:r>
      <w:r w:rsidRPr="00000B5D">
        <w:rPr>
          <w:rFonts w:cstheme="minorHAnsi"/>
          <w:sz w:val="24"/>
          <w:szCs w:val="24"/>
        </w:rPr>
        <w:t xml:space="preserve"> the adult learning population referenced in the Working Group’s report</w:t>
      </w:r>
      <w:r w:rsidR="004A6487" w:rsidRPr="00000B5D">
        <w:rPr>
          <w:rFonts w:cstheme="minorHAnsi"/>
          <w:sz w:val="24"/>
          <w:szCs w:val="24"/>
        </w:rPr>
        <w:t>;</w:t>
      </w:r>
      <w:r w:rsidR="00C8161E" w:rsidRPr="00000B5D">
        <w:rPr>
          <w:rFonts w:cstheme="minorHAnsi"/>
          <w:sz w:val="24"/>
          <w:szCs w:val="24"/>
        </w:rPr>
        <w:t xml:space="preserve"> and</w:t>
      </w:r>
    </w:p>
    <w:p w14:paraId="412CDE7A" w14:textId="77777777" w:rsidR="00AC0775" w:rsidRPr="00000B5D" w:rsidRDefault="002F76C7" w:rsidP="004A6487">
      <w:pPr>
        <w:spacing w:after="0" w:line="240" w:lineRule="auto"/>
        <w:rPr>
          <w:rFonts w:cstheme="minorHAnsi"/>
          <w:sz w:val="24"/>
          <w:szCs w:val="24"/>
        </w:rPr>
      </w:pPr>
      <w:r w:rsidRPr="00000B5D">
        <w:rPr>
          <w:rFonts w:cstheme="minorHAnsi"/>
          <w:sz w:val="24"/>
          <w:szCs w:val="24"/>
        </w:rPr>
        <w:t xml:space="preserve"> </w:t>
      </w:r>
    </w:p>
    <w:p w14:paraId="715FD618" w14:textId="451773F1" w:rsidR="00FD16D4" w:rsidRPr="00000B5D" w:rsidRDefault="00FD16D4" w:rsidP="00FD16D4">
      <w:pPr>
        <w:spacing w:after="0" w:line="240" w:lineRule="auto"/>
        <w:rPr>
          <w:rFonts w:cstheme="minorHAnsi"/>
          <w:sz w:val="24"/>
          <w:szCs w:val="24"/>
        </w:rPr>
      </w:pPr>
      <w:r w:rsidRPr="00000B5D">
        <w:rPr>
          <w:rFonts w:cstheme="minorHAnsi"/>
          <w:b/>
          <w:sz w:val="24"/>
          <w:szCs w:val="24"/>
        </w:rPr>
        <w:t>Whereas</w:t>
      </w:r>
      <w:r w:rsidR="001D355C" w:rsidRPr="00000B5D">
        <w:rPr>
          <w:rFonts w:cstheme="minorHAnsi"/>
          <w:b/>
          <w:sz w:val="24"/>
          <w:szCs w:val="24"/>
        </w:rPr>
        <w:t xml:space="preserve">, </w:t>
      </w:r>
      <w:r w:rsidRPr="00000B5D">
        <w:rPr>
          <w:rFonts w:cstheme="minorHAnsi"/>
          <w:sz w:val="24"/>
          <w:szCs w:val="24"/>
        </w:rPr>
        <w:t>the timing of the working group</w:t>
      </w:r>
      <w:r w:rsidR="000B2430" w:rsidRPr="00000B5D">
        <w:rPr>
          <w:rFonts w:cstheme="minorHAnsi"/>
          <w:sz w:val="24"/>
          <w:szCs w:val="24"/>
        </w:rPr>
        <w:t>, period of feedback on the draft white paper,</w:t>
      </w:r>
      <w:r w:rsidRPr="00000B5D">
        <w:rPr>
          <w:rFonts w:cstheme="minorHAnsi"/>
          <w:sz w:val="24"/>
          <w:szCs w:val="24"/>
        </w:rPr>
        <w:t xml:space="preserve"> </w:t>
      </w:r>
      <w:r w:rsidR="00A74C5D" w:rsidRPr="00000B5D">
        <w:rPr>
          <w:rFonts w:cstheme="minorHAnsi"/>
          <w:sz w:val="24"/>
          <w:szCs w:val="24"/>
        </w:rPr>
        <w:t xml:space="preserve">and </w:t>
      </w:r>
      <w:r w:rsidR="000B2430" w:rsidRPr="00000B5D">
        <w:rPr>
          <w:rFonts w:cstheme="minorHAnsi"/>
          <w:sz w:val="24"/>
          <w:szCs w:val="24"/>
        </w:rPr>
        <w:t>announcement</w:t>
      </w:r>
      <w:r w:rsidR="00F85E25" w:rsidRPr="00000B5D">
        <w:rPr>
          <w:rFonts w:cstheme="minorHAnsi"/>
          <w:sz w:val="24"/>
          <w:szCs w:val="24"/>
        </w:rPr>
        <w:t>, selection</w:t>
      </w:r>
      <w:r w:rsidR="005B140E" w:rsidRPr="00000B5D">
        <w:rPr>
          <w:rFonts w:cstheme="minorHAnsi"/>
          <w:sz w:val="24"/>
          <w:szCs w:val="24"/>
        </w:rPr>
        <w:t>,</w:t>
      </w:r>
      <w:r w:rsidR="00F85E25" w:rsidRPr="00000B5D">
        <w:rPr>
          <w:rFonts w:cstheme="minorHAnsi"/>
          <w:sz w:val="24"/>
          <w:szCs w:val="24"/>
        </w:rPr>
        <w:t xml:space="preserve"> and </w:t>
      </w:r>
      <w:r w:rsidR="000B2430" w:rsidRPr="00000B5D">
        <w:rPr>
          <w:rFonts w:cstheme="minorHAnsi"/>
          <w:sz w:val="24"/>
          <w:szCs w:val="24"/>
        </w:rPr>
        <w:t>schedule of Informational Webinars</w:t>
      </w:r>
      <w:r w:rsidR="00A74C5D" w:rsidRPr="00000B5D">
        <w:rPr>
          <w:rFonts w:cstheme="minorHAnsi"/>
          <w:sz w:val="24"/>
          <w:szCs w:val="24"/>
        </w:rPr>
        <w:t xml:space="preserve"> </w:t>
      </w:r>
      <w:r w:rsidR="005B140E" w:rsidRPr="00000B5D">
        <w:rPr>
          <w:rFonts w:cstheme="minorHAnsi"/>
          <w:sz w:val="24"/>
          <w:szCs w:val="24"/>
        </w:rPr>
        <w:t>were</w:t>
      </w:r>
      <w:r w:rsidRPr="00000B5D">
        <w:rPr>
          <w:rFonts w:cstheme="minorHAnsi"/>
          <w:sz w:val="24"/>
          <w:szCs w:val="24"/>
        </w:rPr>
        <w:t xml:space="preserve"> not sensitive to</w:t>
      </w:r>
      <w:r w:rsidR="00F85E25" w:rsidRPr="00000B5D">
        <w:rPr>
          <w:rFonts w:cstheme="minorHAnsi"/>
          <w:sz w:val="24"/>
          <w:szCs w:val="24"/>
        </w:rPr>
        <w:t xml:space="preserve"> faculty responsibilities or </w:t>
      </w:r>
      <w:r w:rsidR="005B140E" w:rsidRPr="00000B5D">
        <w:rPr>
          <w:rFonts w:cstheme="minorHAnsi"/>
          <w:sz w:val="24"/>
          <w:szCs w:val="24"/>
        </w:rPr>
        <w:t xml:space="preserve">to </w:t>
      </w:r>
      <w:r w:rsidRPr="00000B5D">
        <w:rPr>
          <w:rFonts w:cstheme="minorHAnsi"/>
          <w:sz w:val="24"/>
          <w:szCs w:val="24"/>
        </w:rPr>
        <w:t>the academic calendar</w:t>
      </w:r>
      <w:r w:rsidR="00422058" w:rsidRPr="00000B5D">
        <w:rPr>
          <w:rFonts w:cstheme="minorHAnsi"/>
          <w:sz w:val="24"/>
          <w:szCs w:val="24"/>
        </w:rPr>
        <w:t xml:space="preserve">, </w:t>
      </w:r>
      <w:r w:rsidR="00F85E25" w:rsidRPr="00000B5D">
        <w:rPr>
          <w:rFonts w:cstheme="minorHAnsi"/>
          <w:sz w:val="24"/>
          <w:szCs w:val="24"/>
        </w:rPr>
        <w:t xml:space="preserve">thereby </w:t>
      </w:r>
      <w:r w:rsidR="00422058" w:rsidRPr="00000B5D">
        <w:rPr>
          <w:rFonts w:cstheme="minorHAnsi"/>
          <w:sz w:val="24"/>
          <w:szCs w:val="24"/>
        </w:rPr>
        <w:t>limit</w:t>
      </w:r>
      <w:r w:rsidR="003D654A" w:rsidRPr="00000B5D">
        <w:rPr>
          <w:rFonts w:cstheme="minorHAnsi"/>
          <w:sz w:val="24"/>
          <w:szCs w:val="24"/>
        </w:rPr>
        <w:t>ing</w:t>
      </w:r>
      <w:r w:rsidRPr="00000B5D">
        <w:rPr>
          <w:rFonts w:cstheme="minorHAnsi"/>
          <w:sz w:val="24"/>
          <w:szCs w:val="24"/>
        </w:rPr>
        <w:t xml:space="preserve"> input from </w:t>
      </w:r>
      <w:r w:rsidR="000B2430" w:rsidRPr="00000B5D">
        <w:rPr>
          <w:rFonts w:cstheme="minorHAnsi"/>
          <w:sz w:val="24"/>
          <w:szCs w:val="24"/>
        </w:rPr>
        <w:t>and hindering thoughtful deliberations</w:t>
      </w:r>
      <w:r w:rsidR="00836CA4" w:rsidRPr="00000B5D">
        <w:rPr>
          <w:rFonts w:cstheme="minorHAnsi"/>
          <w:sz w:val="24"/>
          <w:szCs w:val="24"/>
        </w:rPr>
        <w:t xml:space="preserve"> of the </w:t>
      </w:r>
      <w:r w:rsidRPr="00000B5D">
        <w:rPr>
          <w:rFonts w:cstheme="minorHAnsi"/>
          <w:sz w:val="24"/>
          <w:szCs w:val="24"/>
        </w:rPr>
        <w:t xml:space="preserve">teaching faculty, who </w:t>
      </w:r>
      <w:r w:rsidR="00255A5C" w:rsidRPr="00000B5D">
        <w:rPr>
          <w:rFonts w:cstheme="minorHAnsi"/>
          <w:sz w:val="24"/>
          <w:szCs w:val="24"/>
        </w:rPr>
        <w:t>bear</w:t>
      </w:r>
      <w:r w:rsidRPr="00000B5D">
        <w:rPr>
          <w:rFonts w:cstheme="minorHAnsi"/>
          <w:sz w:val="24"/>
          <w:szCs w:val="24"/>
        </w:rPr>
        <w:t xml:space="preserve"> the primary responsibility for </w:t>
      </w:r>
      <w:r w:rsidR="00A74C5D" w:rsidRPr="00000B5D">
        <w:rPr>
          <w:rFonts w:cstheme="minorHAnsi"/>
          <w:sz w:val="24"/>
          <w:szCs w:val="24"/>
        </w:rPr>
        <w:t xml:space="preserve">pedagogy, </w:t>
      </w:r>
      <w:r w:rsidRPr="00000B5D">
        <w:rPr>
          <w:rFonts w:cstheme="minorHAnsi"/>
          <w:sz w:val="24"/>
          <w:szCs w:val="24"/>
        </w:rPr>
        <w:t>curriculum</w:t>
      </w:r>
      <w:r w:rsidR="005B140E" w:rsidRPr="00000B5D">
        <w:rPr>
          <w:rFonts w:cstheme="minorHAnsi"/>
          <w:sz w:val="24"/>
          <w:szCs w:val="24"/>
        </w:rPr>
        <w:t>,</w:t>
      </w:r>
      <w:r w:rsidRPr="00000B5D">
        <w:rPr>
          <w:rFonts w:cstheme="minorHAnsi"/>
          <w:sz w:val="24"/>
          <w:szCs w:val="24"/>
        </w:rPr>
        <w:t xml:space="preserve"> a</w:t>
      </w:r>
      <w:r w:rsidR="000B2430" w:rsidRPr="00000B5D">
        <w:rPr>
          <w:rFonts w:cstheme="minorHAnsi"/>
          <w:sz w:val="24"/>
          <w:szCs w:val="24"/>
        </w:rPr>
        <w:t>nd academic standard</w:t>
      </w:r>
      <w:r w:rsidR="00F85E25" w:rsidRPr="00000B5D">
        <w:rPr>
          <w:rFonts w:cstheme="minorHAnsi"/>
          <w:sz w:val="24"/>
          <w:szCs w:val="24"/>
        </w:rPr>
        <w:t>s, and did not include meaningful consultation with the FCCC and UFS</w:t>
      </w:r>
      <w:r w:rsidRPr="00000B5D">
        <w:rPr>
          <w:rFonts w:cstheme="minorHAnsi"/>
          <w:sz w:val="24"/>
          <w:szCs w:val="24"/>
        </w:rPr>
        <w:t>;</w:t>
      </w:r>
      <w:r w:rsidR="00C8161E" w:rsidRPr="00000B5D">
        <w:rPr>
          <w:rFonts w:cstheme="minorHAnsi"/>
          <w:sz w:val="24"/>
          <w:szCs w:val="24"/>
        </w:rPr>
        <w:t xml:space="preserve"> and</w:t>
      </w:r>
    </w:p>
    <w:p w14:paraId="04A54684" w14:textId="77777777" w:rsidR="00836CA4" w:rsidRPr="00000B5D" w:rsidRDefault="00836CA4" w:rsidP="00FD16D4">
      <w:pPr>
        <w:spacing w:after="0" w:line="240" w:lineRule="auto"/>
        <w:rPr>
          <w:rFonts w:cstheme="minorHAnsi"/>
          <w:sz w:val="24"/>
          <w:szCs w:val="24"/>
        </w:rPr>
      </w:pPr>
    </w:p>
    <w:p w14:paraId="538EE9BA" w14:textId="2FC7AE82" w:rsidR="000377E0" w:rsidRPr="00000B5D" w:rsidRDefault="000377E0" w:rsidP="000377E0">
      <w:pPr>
        <w:spacing w:after="0" w:line="240" w:lineRule="auto"/>
        <w:rPr>
          <w:rFonts w:cstheme="minorHAnsi"/>
          <w:sz w:val="24"/>
          <w:szCs w:val="24"/>
        </w:rPr>
      </w:pPr>
      <w:r w:rsidRPr="00000B5D">
        <w:rPr>
          <w:rFonts w:cstheme="minorHAnsi"/>
          <w:b/>
          <w:sz w:val="24"/>
          <w:szCs w:val="24"/>
        </w:rPr>
        <w:t>Whereas</w:t>
      </w:r>
      <w:r w:rsidR="001D355C" w:rsidRPr="00000B5D">
        <w:rPr>
          <w:rFonts w:cstheme="minorHAnsi"/>
          <w:sz w:val="24"/>
          <w:szCs w:val="24"/>
        </w:rPr>
        <w:t>,</w:t>
      </w:r>
      <w:r w:rsidRPr="00000B5D">
        <w:rPr>
          <w:rFonts w:cstheme="minorHAnsi"/>
          <w:sz w:val="24"/>
          <w:szCs w:val="24"/>
        </w:rPr>
        <w:t xml:space="preserve"> the FCCC’s </w:t>
      </w:r>
      <w:r w:rsidRPr="00000B5D">
        <w:rPr>
          <w:rFonts w:cstheme="minorHAnsi"/>
          <w:b/>
          <w:i/>
          <w:sz w:val="24"/>
          <w:szCs w:val="24"/>
        </w:rPr>
        <w:t>Guidelines for Faculty Governance Inclusion in Educational and Grant-Funded Initiatives</w:t>
      </w:r>
      <w:r w:rsidRPr="00000B5D">
        <w:rPr>
          <w:rFonts w:cstheme="minorHAnsi"/>
          <w:sz w:val="24"/>
          <w:szCs w:val="24"/>
        </w:rPr>
        <w:t xml:space="preserve"> directs that “whenever new teaching technologies, pedagogies, techniques, programs, products, or delivery systems are under consideration . . . all new courses and programs must be developed within established shared governance processes requiring approval of the faculty;” and</w:t>
      </w:r>
    </w:p>
    <w:p w14:paraId="2CA9721E" w14:textId="77777777" w:rsidR="000377E0" w:rsidRPr="00000B5D" w:rsidRDefault="000377E0" w:rsidP="00FD16D4">
      <w:pPr>
        <w:spacing w:after="0" w:line="240" w:lineRule="auto"/>
        <w:rPr>
          <w:rFonts w:cstheme="minorHAnsi"/>
          <w:sz w:val="24"/>
          <w:szCs w:val="24"/>
        </w:rPr>
      </w:pPr>
    </w:p>
    <w:p w14:paraId="7B8BB1CD" w14:textId="77777777" w:rsidR="00F85E25" w:rsidRPr="00000B5D" w:rsidRDefault="00F85E25" w:rsidP="00F85E25">
      <w:pPr>
        <w:spacing w:after="0" w:line="240" w:lineRule="auto"/>
        <w:rPr>
          <w:rFonts w:cstheme="minorHAnsi"/>
          <w:sz w:val="24"/>
          <w:szCs w:val="24"/>
        </w:rPr>
      </w:pPr>
      <w:r w:rsidRPr="00000B5D">
        <w:rPr>
          <w:rFonts w:cstheme="minorHAnsi"/>
          <w:b/>
          <w:sz w:val="24"/>
          <w:szCs w:val="24"/>
        </w:rPr>
        <w:t>Whereas</w:t>
      </w:r>
      <w:r w:rsidRPr="00000B5D">
        <w:rPr>
          <w:rFonts w:cstheme="minorHAnsi"/>
          <w:sz w:val="24"/>
          <w:szCs w:val="24"/>
        </w:rPr>
        <w:t xml:space="preserve"> the concerns expressed by the FCCC in its Feb. 28, 2019 response included the failure of the white paper to present “an academic strategic plan developed in collaboration with faculty governance” as opposed to a business model, the failure to address academic freedom and intellectual property rights, the failure to address support for online learners, and the efficacy of online delivery for discipline-specific programs; and</w:t>
      </w:r>
    </w:p>
    <w:p w14:paraId="3930FB8F" w14:textId="77777777" w:rsidR="00C27597" w:rsidRPr="00000B5D" w:rsidRDefault="00C27597" w:rsidP="003769CB">
      <w:pPr>
        <w:spacing w:after="0" w:line="240" w:lineRule="auto"/>
        <w:rPr>
          <w:rFonts w:cstheme="minorHAnsi"/>
          <w:sz w:val="24"/>
          <w:szCs w:val="24"/>
        </w:rPr>
      </w:pPr>
    </w:p>
    <w:p w14:paraId="4549CCE3" w14:textId="23D8CCC5" w:rsidR="00B734C0" w:rsidRPr="00B734C0" w:rsidRDefault="005B140E" w:rsidP="001A335A">
      <w:pPr>
        <w:spacing w:after="0" w:line="240" w:lineRule="auto"/>
        <w:rPr>
          <w:rFonts w:cstheme="minorHAnsi"/>
          <w:sz w:val="24"/>
          <w:szCs w:val="24"/>
        </w:rPr>
      </w:pPr>
      <w:r w:rsidRPr="00000B5D">
        <w:rPr>
          <w:rFonts w:cstheme="minorHAnsi"/>
          <w:b/>
          <w:sz w:val="24"/>
          <w:szCs w:val="24"/>
        </w:rPr>
        <w:lastRenderedPageBreak/>
        <w:t>Whereas</w:t>
      </w:r>
      <w:r w:rsidRPr="00000B5D">
        <w:rPr>
          <w:rFonts w:cstheme="minorHAnsi"/>
          <w:sz w:val="24"/>
          <w:szCs w:val="24"/>
        </w:rPr>
        <w:t xml:space="preserve"> the FCCC has not received any response specifically addressing those comments or seen them incorporated into the SUNY Online white paper;</w:t>
      </w:r>
      <w:r w:rsidR="00A74C5D" w:rsidRPr="00B734C0">
        <w:rPr>
          <w:rFonts w:cstheme="minorHAnsi"/>
          <w:sz w:val="24"/>
          <w:szCs w:val="24"/>
        </w:rPr>
        <w:t xml:space="preserve"> </w:t>
      </w:r>
    </w:p>
    <w:p w14:paraId="078C0968" w14:textId="77777777" w:rsidR="00B734C0" w:rsidRDefault="00B734C0" w:rsidP="001A335A">
      <w:pPr>
        <w:spacing w:after="0" w:line="240" w:lineRule="auto"/>
        <w:rPr>
          <w:rFonts w:cstheme="minorHAnsi"/>
          <w:b/>
          <w:sz w:val="24"/>
          <w:szCs w:val="24"/>
        </w:rPr>
      </w:pPr>
    </w:p>
    <w:p w14:paraId="026DB276" w14:textId="47D2878F" w:rsidR="001A335A" w:rsidRPr="00000B5D" w:rsidRDefault="0092167A" w:rsidP="001A335A">
      <w:pPr>
        <w:spacing w:after="0" w:line="240" w:lineRule="auto"/>
        <w:rPr>
          <w:rFonts w:cstheme="minorHAnsi"/>
          <w:sz w:val="24"/>
          <w:szCs w:val="24"/>
        </w:rPr>
      </w:pPr>
      <w:r>
        <w:rPr>
          <w:rFonts w:cstheme="minorHAnsi"/>
          <w:b/>
          <w:sz w:val="24"/>
          <w:szCs w:val="24"/>
        </w:rPr>
        <w:t xml:space="preserve">Therefore be </w:t>
      </w:r>
      <w:bookmarkStart w:id="0" w:name="_GoBack"/>
      <w:bookmarkEnd w:id="0"/>
      <w:r>
        <w:rPr>
          <w:rFonts w:cstheme="minorHAnsi"/>
          <w:b/>
          <w:sz w:val="24"/>
          <w:szCs w:val="24"/>
        </w:rPr>
        <w:t>it r</w:t>
      </w:r>
      <w:r w:rsidR="00A74C5D" w:rsidRPr="00000B5D">
        <w:rPr>
          <w:rFonts w:cstheme="minorHAnsi"/>
          <w:b/>
          <w:sz w:val="24"/>
          <w:szCs w:val="24"/>
        </w:rPr>
        <w:t>esolved</w:t>
      </w:r>
      <w:r w:rsidR="00A74C5D" w:rsidRPr="00000B5D">
        <w:rPr>
          <w:rFonts w:cstheme="minorHAnsi"/>
          <w:sz w:val="24"/>
          <w:szCs w:val="24"/>
        </w:rPr>
        <w:t xml:space="preserve">, that the FCCC requests a </w:t>
      </w:r>
      <w:r w:rsidR="00C8161E" w:rsidRPr="00000B5D">
        <w:rPr>
          <w:rFonts w:cstheme="minorHAnsi"/>
          <w:sz w:val="24"/>
          <w:szCs w:val="24"/>
        </w:rPr>
        <w:t xml:space="preserve">written </w:t>
      </w:r>
      <w:r w:rsidR="00A74C5D" w:rsidRPr="00000B5D">
        <w:rPr>
          <w:rFonts w:cstheme="minorHAnsi"/>
          <w:sz w:val="24"/>
          <w:szCs w:val="24"/>
        </w:rPr>
        <w:t>response to its expressed concerns and input</w:t>
      </w:r>
      <w:r w:rsidR="004C4006" w:rsidRPr="00000B5D">
        <w:rPr>
          <w:rFonts w:cstheme="minorHAnsi"/>
          <w:sz w:val="24"/>
          <w:szCs w:val="24"/>
        </w:rPr>
        <w:t xml:space="preserve"> provided</w:t>
      </w:r>
      <w:r w:rsidR="00A74C5D" w:rsidRPr="00000B5D">
        <w:rPr>
          <w:rFonts w:cstheme="minorHAnsi"/>
          <w:sz w:val="24"/>
          <w:szCs w:val="24"/>
        </w:rPr>
        <w:t xml:space="preserve"> to the working group</w:t>
      </w:r>
      <w:r>
        <w:rPr>
          <w:rFonts w:cstheme="minorHAnsi"/>
          <w:sz w:val="24"/>
          <w:szCs w:val="24"/>
        </w:rPr>
        <w:t>;</w:t>
      </w:r>
    </w:p>
    <w:p w14:paraId="1190E139" w14:textId="5773B961" w:rsidR="001A335A" w:rsidRPr="00000B5D" w:rsidRDefault="00000B5D" w:rsidP="007A6565">
      <w:pPr>
        <w:spacing w:line="240" w:lineRule="auto"/>
        <w:rPr>
          <w:rFonts w:cstheme="minorHAnsi"/>
          <w:sz w:val="24"/>
          <w:szCs w:val="24"/>
        </w:rPr>
      </w:pPr>
      <w:r>
        <w:rPr>
          <w:rFonts w:cstheme="minorHAnsi"/>
          <w:b/>
          <w:sz w:val="24"/>
          <w:szCs w:val="24"/>
        </w:rPr>
        <w:br/>
      </w:r>
      <w:r w:rsidR="0092167A">
        <w:rPr>
          <w:rFonts w:cstheme="minorHAnsi"/>
          <w:b/>
          <w:sz w:val="24"/>
          <w:szCs w:val="24"/>
        </w:rPr>
        <w:t>Be it further r</w:t>
      </w:r>
      <w:r w:rsidR="00695B5D" w:rsidRPr="00000B5D">
        <w:rPr>
          <w:rFonts w:cstheme="minorHAnsi"/>
          <w:b/>
          <w:sz w:val="24"/>
          <w:szCs w:val="24"/>
        </w:rPr>
        <w:t>esolved</w:t>
      </w:r>
      <w:r w:rsidR="001A335A" w:rsidRPr="00000B5D">
        <w:rPr>
          <w:rFonts w:cstheme="minorHAnsi"/>
          <w:sz w:val="24"/>
          <w:szCs w:val="24"/>
        </w:rPr>
        <w:t xml:space="preserve"> t</w:t>
      </w:r>
      <w:r w:rsidR="002D1057" w:rsidRPr="00000B5D">
        <w:rPr>
          <w:rFonts w:cstheme="minorHAnsi"/>
          <w:sz w:val="24"/>
          <w:szCs w:val="24"/>
        </w:rPr>
        <w:t xml:space="preserve">hat the FCCC recommends that the SUNY Provost, in consultation with the FCCC and UFS, include in the white paper fundamental guiding principles relating to intellectual property rights, academic freedom, academic integrity, support services for online learners, and the role of OERs in online learning; </w:t>
      </w:r>
    </w:p>
    <w:p w14:paraId="471D1BE3" w14:textId="546E790E" w:rsidR="001A335A" w:rsidRPr="00000B5D" w:rsidRDefault="0092167A" w:rsidP="00C8161E">
      <w:pPr>
        <w:spacing w:line="240" w:lineRule="auto"/>
        <w:rPr>
          <w:rFonts w:cstheme="minorHAnsi"/>
          <w:sz w:val="24"/>
          <w:szCs w:val="24"/>
        </w:rPr>
      </w:pPr>
      <w:r>
        <w:rPr>
          <w:rFonts w:cstheme="minorHAnsi"/>
          <w:b/>
          <w:sz w:val="24"/>
          <w:szCs w:val="24"/>
        </w:rPr>
        <w:t>Be it further r</w:t>
      </w:r>
      <w:r w:rsidR="002D1057" w:rsidRPr="00000B5D">
        <w:rPr>
          <w:rFonts w:cstheme="minorHAnsi"/>
          <w:b/>
          <w:sz w:val="24"/>
          <w:szCs w:val="24"/>
        </w:rPr>
        <w:t>esolved</w:t>
      </w:r>
      <w:r w:rsidR="001A335A" w:rsidRPr="00000B5D">
        <w:rPr>
          <w:rFonts w:cstheme="minorHAnsi"/>
          <w:sz w:val="24"/>
          <w:szCs w:val="24"/>
        </w:rPr>
        <w:t xml:space="preserve"> t</w:t>
      </w:r>
      <w:r w:rsidR="000377E0" w:rsidRPr="00000B5D">
        <w:rPr>
          <w:rFonts w:cstheme="minorHAnsi"/>
          <w:sz w:val="24"/>
          <w:szCs w:val="24"/>
        </w:rPr>
        <w:t xml:space="preserve">hat the FCCC recommends that the Provost convene a taskforce that includes </w:t>
      </w:r>
      <w:r w:rsidR="001F7FBC" w:rsidRPr="00000B5D">
        <w:rPr>
          <w:rFonts w:cstheme="minorHAnsi"/>
          <w:sz w:val="24"/>
          <w:szCs w:val="24"/>
        </w:rPr>
        <w:t xml:space="preserve">significant FCCC, </w:t>
      </w:r>
      <w:r w:rsidR="000377E0" w:rsidRPr="00000B5D">
        <w:rPr>
          <w:rFonts w:cstheme="minorHAnsi"/>
          <w:sz w:val="24"/>
          <w:szCs w:val="24"/>
        </w:rPr>
        <w:t>UFS</w:t>
      </w:r>
      <w:r w:rsidR="001F7FBC" w:rsidRPr="00000B5D">
        <w:rPr>
          <w:rFonts w:cstheme="minorHAnsi"/>
          <w:sz w:val="24"/>
          <w:szCs w:val="24"/>
        </w:rPr>
        <w:t>, and SA</w:t>
      </w:r>
      <w:r w:rsidR="000377E0" w:rsidRPr="00000B5D">
        <w:rPr>
          <w:rFonts w:cstheme="minorHAnsi"/>
          <w:sz w:val="24"/>
          <w:szCs w:val="24"/>
        </w:rPr>
        <w:t xml:space="preserve"> representation that is charged with creating, communicating, and following a</w:t>
      </w:r>
      <w:r w:rsidR="001F7FBC" w:rsidRPr="00000B5D">
        <w:rPr>
          <w:rFonts w:cstheme="minorHAnsi"/>
          <w:sz w:val="24"/>
          <w:szCs w:val="24"/>
        </w:rPr>
        <w:t xml:space="preserve"> clear process and criteria, approved by the FCCC and the UFS, for selection of programs,</w:t>
      </w:r>
      <w:r w:rsidR="000377E0" w:rsidRPr="00000B5D">
        <w:rPr>
          <w:rFonts w:cstheme="minorHAnsi"/>
          <w:sz w:val="24"/>
          <w:szCs w:val="24"/>
        </w:rPr>
        <w:t xml:space="preserve"> implementation, and assessment of the SUNY Online initiative</w:t>
      </w:r>
      <w:r w:rsidR="001F7FBC" w:rsidRPr="00000B5D">
        <w:rPr>
          <w:rFonts w:cstheme="minorHAnsi"/>
          <w:sz w:val="24"/>
          <w:szCs w:val="24"/>
        </w:rPr>
        <w:t xml:space="preserve"> with timelines respectful of academic calendars and faculty responsibilities; </w:t>
      </w:r>
    </w:p>
    <w:p w14:paraId="7D28D149" w14:textId="22AB1033" w:rsidR="001F6BCA" w:rsidRPr="00000B5D" w:rsidRDefault="0092167A" w:rsidP="007A6565">
      <w:pPr>
        <w:spacing w:line="240" w:lineRule="auto"/>
        <w:rPr>
          <w:rFonts w:cstheme="minorHAnsi"/>
          <w:sz w:val="24"/>
          <w:szCs w:val="24"/>
        </w:rPr>
      </w:pPr>
      <w:r>
        <w:rPr>
          <w:rFonts w:cstheme="minorHAnsi"/>
          <w:b/>
          <w:sz w:val="24"/>
          <w:szCs w:val="24"/>
        </w:rPr>
        <w:t>Be it further r</w:t>
      </w:r>
      <w:r w:rsidR="001F7FBC" w:rsidRPr="00000B5D">
        <w:rPr>
          <w:rFonts w:cstheme="minorHAnsi"/>
          <w:b/>
          <w:sz w:val="24"/>
          <w:szCs w:val="24"/>
        </w:rPr>
        <w:t>esolved</w:t>
      </w:r>
      <w:r w:rsidR="001A335A" w:rsidRPr="00000B5D">
        <w:rPr>
          <w:rFonts w:cstheme="minorHAnsi"/>
          <w:sz w:val="24"/>
          <w:szCs w:val="24"/>
        </w:rPr>
        <w:t xml:space="preserve"> </w:t>
      </w:r>
      <w:r w:rsidR="00AD4D53" w:rsidRPr="00000B5D">
        <w:rPr>
          <w:rFonts w:cstheme="minorHAnsi"/>
          <w:sz w:val="24"/>
          <w:szCs w:val="24"/>
        </w:rPr>
        <w:t xml:space="preserve">that </w:t>
      </w:r>
      <w:r w:rsidR="00FA3613" w:rsidRPr="00000B5D">
        <w:rPr>
          <w:rFonts w:cstheme="minorHAnsi"/>
          <w:sz w:val="24"/>
          <w:szCs w:val="24"/>
        </w:rPr>
        <w:t xml:space="preserve">the </w:t>
      </w:r>
      <w:r w:rsidR="00AD4D53" w:rsidRPr="00000B5D">
        <w:rPr>
          <w:rFonts w:cstheme="minorHAnsi"/>
          <w:sz w:val="24"/>
          <w:szCs w:val="24"/>
        </w:rPr>
        <w:t xml:space="preserve">FCCC recommends </w:t>
      </w:r>
      <w:r w:rsidR="002D1057" w:rsidRPr="00000B5D">
        <w:rPr>
          <w:rFonts w:cstheme="minorHAnsi"/>
          <w:sz w:val="24"/>
          <w:szCs w:val="24"/>
        </w:rPr>
        <w:t>that the SUNY Provost follow shared governance processes and procedures for adopting and implementing all future academic initiatives</w:t>
      </w:r>
      <w:r w:rsidR="00695B5D" w:rsidRPr="00000B5D">
        <w:rPr>
          <w:rFonts w:cstheme="minorHAnsi"/>
          <w:sz w:val="24"/>
          <w:szCs w:val="24"/>
        </w:rPr>
        <w:t>.</w:t>
      </w:r>
    </w:p>
    <w:sectPr w:rsidR="001F6BCA" w:rsidRPr="00000B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73183" w14:textId="77777777" w:rsidR="00615B68" w:rsidRDefault="00615B68" w:rsidP="00695B5D">
      <w:pPr>
        <w:spacing w:after="0" w:line="240" w:lineRule="auto"/>
      </w:pPr>
      <w:r>
        <w:separator/>
      </w:r>
    </w:p>
  </w:endnote>
  <w:endnote w:type="continuationSeparator" w:id="0">
    <w:p w14:paraId="7E94CCB5" w14:textId="77777777" w:rsidR="00615B68" w:rsidRDefault="00615B68" w:rsidP="0069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1DF17" w14:textId="77777777" w:rsidR="00615B68" w:rsidRDefault="00615B68" w:rsidP="00695B5D">
      <w:pPr>
        <w:spacing w:after="0" w:line="240" w:lineRule="auto"/>
      </w:pPr>
      <w:r>
        <w:separator/>
      </w:r>
    </w:p>
  </w:footnote>
  <w:footnote w:type="continuationSeparator" w:id="0">
    <w:p w14:paraId="5F2FDC7F" w14:textId="77777777" w:rsidR="00615B68" w:rsidRDefault="00615B68" w:rsidP="00695B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65"/>
    <w:rsid w:val="00000B5D"/>
    <w:rsid w:val="000377E0"/>
    <w:rsid w:val="000B2430"/>
    <w:rsid w:val="000F52FA"/>
    <w:rsid w:val="001272B9"/>
    <w:rsid w:val="001A335A"/>
    <w:rsid w:val="001D2B0F"/>
    <w:rsid w:val="001D355C"/>
    <w:rsid w:val="001F6BCA"/>
    <w:rsid w:val="001F7FBC"/>
    <w:rsid w:val="0020152E"/>
    <w:rsid w:val="00223070"/>
    <w:rsid w:val="0024142D"/>
    <w:rsid w:val="00255A5C"/>
    <w:rsid w:val="002D1057"/>
    <w:rsid w:val="002D6BCD"/>
    <w:rsid w:val="002F76C7"/>
    <w:rsid w:val="003769CB"/>
    <w:rsid w:val="003844BA"/>
    <w:rsid w:val="003D654A"/>
    <w:rsid w:val="00422058"/>
    <w:rsid w:val="004A6487"/>
    <w:rsid w:val="004B06F1"/>
    <w:rsid w:val="004C4006"/>
    <w:rsid w:val="004C5572"/>
    <w:rsid w:val="004C5865"/>
    <w:rsid w:val="004C74AA"/>
    <w:rsid w:val="00565261"/>
    <w:rsid w:val="005B140E"/>
    <w:rsid w:val="00615B68"/>
    <w:rsid w:val="00677187"/>
    <w:rsid w:val="006861F1"/>
    <w:rsid w:val="00695B5D"/>
    <w:rsid w:val="006B2A96"/>
    <w:rsid w:val="007A6565"/>
    <w:rsid w:val="008068D7"/>
    <w:rsid w:val="00836CA4"/>
    <w:rsid w:val="0092167A"/>
    <w:rsid w:val="009E3C8E"/>
    <w:rsid w:val="00A019E1"/>
    <w:rsid w:val="00A3467E"/>
    <w:rsid w:val="00A74C5D"/>
    <w:rsid w:val="00AC0775"/>
    <w:rsid w:val="00AD4D53"/>
    <w:rsid w:val="00B13E08"/>
    <w:rsid w:val="00B734C0"/>
    <w:rsid w:val="00C27597"/>
    <w:rsid w:val="00C64B51"/>
    <w:rsid w:val="00C8161E"/>
    <w:rsid w:val="00CF0C17"/>
    <w:rsid w:val="00D500B5"/>
    <w:rsid w:val="00D57060"/>
    <w:rsid w:val="00D647DD"/>
    <w:rsid w:val="00D94C17"/>
    <w:rsid w:val="00DE6BF2"/>
    <w:rsid w:val="00E5412A"/>
    <w:rsid w:val="00F52C33"/>
    <w:rsid w:val="00F6434D"/>
    <w:rsid w:val="00F85E25"/>
    <w:rsid w:val="00FA3613"/>
    <w:rsid w:val="00FB53A7"/>
    <w:rsid w:val="00FC226E"/>
    <w:rsid w:val="00FD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58A4"/>
  <w15:chartTrackingRefBased/>
  <w15:docId w15:val="{7161221E-1208-47D1-ABBD-6FC8B35D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A656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7A6565"/>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695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B5D"/>
  </w:style>
  <w:style w:type="paragraph" w:styleId="Footer">
    <w:name w:val="footer"/>
    <w:basedOn w:val="Normal"/>
    <w:link w:val="FooterChar"/>
    <w:uiPriority w:val="99"/>
    <w:unhideWhenUsed/>
    <w:rsid w:val="00695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B5D"/>
  </w:style>
  <w:style w:type="paragraph" w:styleId="BalloonText">
    <w:name w:val="Balloon Text"/>
    <w:basedOn w:val="Normal"/>
    <w:link w:val="BalloonTextChar"/>
    <w:uiPriority w:val="99"/>
    <w:semiHidden/>
    <w:unhideWhenUsed/>
    <w:rsid w:val="00F85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83633">
      <w:bodyDiv w:val="1"/>
      <w:marLeft w:val="0"/>
      <w:marRight w:val="0"/>
      <w:marTop w:val="0"/>
      <w:marBottom w:val="0"/>
      <w:divBdr>
        <w:top w:val="none" w:sz="0" w:space="0" w:color="auto"/>
        <w:left w:val="none" w:sz="0" w:space="0" w:color="auto"/>
        <w:bottom w:val="none" w:sz="0" w:space="0" w:color="auto"/>
        <w:right w:val="none" w:sz="0" w:space="0" w:color="auto"/>
      </w:divBdr>
    </w:div>
    <w:div w:id="662006280">
      <w:bodyDiv w:val="1"/>
      <w:marLeft w:val="0"/>
      <w:marRight w:val="0"/>
      <w:marTop w:val="0"/>
      <w:marBottom w:val="0"/>
      <w:divBdr>
        <w:top w:val="none" w:sz="0" w:space="0" w:color="auto"/>
        <w:left w:val="none" w:sz="0" w:space="0" w:color="auto"/>
        <w:bottom w:val="none" w:sz="0" w:space="0" w:color="auto"/>
        <w:right w:val="none" w:sz="0" w:space="0" w:color="auto"/>
      </w:divBdr>
    </w:div>
    <w:div w:id="1194032586">
      <w:bodyDiv w:val="1"/>
      <w:marLeft w:val="0"/>
      <w:marRight w:val="0"/>
      <w:marTop w:val="0"/>
      <w:marBottom w:val="0"/>
      <w:divBdr>
        <w:top w:val="none" w:sz="0" w:space="0" w:color="auto"/>
        <w:left w:val="none" w:sz="0" w:space="0" w:color="auto"/>
        <w:bottom w:val="none" w:sz="0" w:space="0" w:color="auto"/>
        <w:right w:val="none" w:sz="0" w:space="0" w:color="auto"/>
      </w:divBdr>
    </w:div>
    <w:div w:id="20983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Diane Bliss</dc:creator>
  <cp:keywords/>
  <dc:description/>
  <cp:lastModifiedBy>Tamrowski, Nina</cp:lastModifiedBy>
  <cp:revision>3</cp:revision>
  <dcterms:created xsi:type="dcterms:W3CDTF">2019-04-03T23:46:00Z</dcterms:created>
  <dcterms:modified xsi:type="dcterms:W3CDTF">2019-04-03T23:47:00Z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