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[12]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Calibry" w:hAnsi="Calibry"/>
          <w:b/>
          <w:b/>
          <w:bCs/>
          <w:sz w:val="32"/>
          <w:szCs w:val="32"/>
        </w:rPr>
      </w:pPr>
      <w:bookmarkStart w:id="0" w:name="__DdeLink__2640_216306462"/>
      <w:r>
        <w:rPr>
          <w:rFonts w:ascii="Calibry" w:hAnsi="Calibry"/>
          <w:b/>
          <w:bCs/>
          <w:sz w:val="32"/>
          <w:szCs w:val="32"/>
        </w:rPr>
        <w:t>Approving the ASL105</w:t>
      </w:r>
      <w:r>
        <w:rPr>
          <w:rFonts w:ascii="Calibry" w:hAnsi="Calibry"/>
          <w:b/>
          <w:bCs/>
          <w:i/>
          <w:iCs/>
          <w:sz w:val="32"/>
          <w:szCs w:val="32"/>
        </w:rPr>
        <w:t xml:space="preserve"> American Sign Language II</w:t>
      </w:r>
    </w:p>
    <w:p>
      <w:pPr>
        <w:pStyle w:val="Normal"/>
        <w:jc w:val="center"/>
        <w:rPr>
          <w:rFonts w:ascii="Calibry" w:hAnsi="Calibry"/>
          <w:b/>
          <w:b/>
          <w:bCs/>
          <w:sz w:val="32"/>
          <w:szCs w:val="32"/>
        </w:rPr>
      </w:pPr>
      <w:bookmarkStart w:id="1" w:name="__DdeLink__2640_216306462"/>
      <w:bookmarkEnd w:id="1"/>
      <w:r>
        <w:rPr>
          <w:rFonts w:ascii="Calibry" w:hAnsi="Calibry"/>
          <w:b/>
          <w:bCs/>
          <w:sz w:val="32"/>
          <w:szCs w:val="32"/>
        </w:rPr>
        <w:t>Course Adoption Proposal</w:t>
      </w:r>
    </w:p>
    <w:p>
      <w:pPr>
        <w:pStyle w:val="Normal"/>
        <w:jc w:val="both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ASL105 </w:t>
      </w:r>
      <w:r>
        <w:rPr>
          <w:rFonts w:ascii="Calibry" w:hAnsi="Calibry"/>
          <w:i/>
          <w:iCs/>
          <w:sz w:val="24"/>
          <w:szCs w:val="24"/>
        </w:rPr>
        <w:t>American Sign Language II</w:t>
      </w:r>
      <w:r>
        <w:rPr>
          <w:rFonts w:ascii="Calibry" w:hAnsi="Calibry"/>
          <w:i w:val="false"/>
          <w:iCs w:val="false"/>
          <w:sz w:val="24"/>
          <w:szCs w:val="24"/>
        </w:rPr>
        <w:t xml:space="preserve"> course is offered only at the Ammerman Campus; and</w:t>
      </w:r>
    </w:p>
    <w:p>
      <w:pPr>
        <w:pStyle w:val="Normal"/>
        <w:jc w:val="both"/>
        <w:rPr/>
      </w:pPr>
      <w:r>
        <w:rPr>
          <w:rFonts w:ascii="Calibry" w:hAnsi="Calibry"/>
          <w:b/>
          <w:bCs/>
          <w:i w:val="false"/>
          <w:iCs w:val="false"/>
          <w:sz w:val="24"/>
          <w:szCs w:val="24"/>
        </w:rPr>
        <w:t xml:space="preserve">Whereas </w:t>
      </w:r>
      <w:r>
        <w:rPr>
          <w:rFonts w:ascii="Calibry" w:hAnsi="Calibry"/>
          <w:b w:val="false"/>
          <w:bCs w:val="false"/>
          <w:sz w:val="24"/>
          <w:szCs w:val="24"/>
        </w:rPr>
        <w:t xml:space="preserve">the Humanities faculty at the Eastern campus have proposed adopting  ASL105 </w:t>
      </w:r>
      <w:r>
        <w:rPr>
          <w:rFonts w:ascii="Calibry" w:hAnsi="Calibry"/>
          <w:b w:val="false"/>
          <w:bCs w:val="false"/>
          <w:i/>
          <w:iCs/>
          <w:sz w:val="24"/>
          <w:szCs w:val="24"/>
        </w:rPr>
        <w:t>American Sign Language II</w:t>
      </w:r>
      <w:r>
        <w:rPr>
          <w:rFonts w:ascii="Calibry" w:hAnsi="Calibry"/>
          <w:b w:val="false"/>
          <w:bCs w:val="false"/>
          <w:sz w:val="24"/>
          <w:szCs w:val="24"/>
        </w:rPr>
        <w:t xml:space="preserve">; and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the ASL105</w:t>
      </w:r>
      <w:bookmarkStart w:id="2" w:name="_GoBack"/>
      <w:bookmarkEnd w:id="2"/>
      <w:r>
        <w:rPr>
          <w:rFonts w:ascii="Calibry" w:hAnsi="Calibry"/>
          <w:sz w:val="24"/>
          <w:szCs w:val="24"/>
        </w:rPr>
        <w:t xml:space="preserve"> </w:t>
      </w:r>
      <w:r>
        <w:rPr>
          <w:rFonts w:ascii="Calibry" w:hAnsi="Calibry"/>
          <w:i/>
          <w:iCs/>
          <w:sz w:val="24"/>
          <w:szCs w:val="24"/>
        </w:rPr>
        <w:t>American Sign Language II</w:t>
      </w:r>
      <w:r>
        <w:rPr>
          <w:rFonts w:ascii="Calibry" w:hAnsi="Calibry"/>
          <w:sz w:val="24"/>
          <w:szCs w:val="24"/>
        </w:rPr>
        <w:t xml:space="preserve"> Course Adoption Proposal has received the necessary multi-campus approvals; and </w:t>
      </w:r>
    </w:p>
    <w:p>
      <w:pPr>
        <w:pStyle w:val="Normal"/>
        <w:jc w:val="both"/>
        <w:rPr>
          <w:rFonts w:ascii="Calibry" w:hAnsi="Calibry"/>
        </w:rPr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the College Curriculum Committee approved the ASL105</w:t>
      </w:r>
      <w:r>
        <w:rPr>
          <w:rFonts w:ascii="Calibry" w:hAnsi="Calibry"/>
          <w:i/>
          <w:iCs/>
          <w:sz w:val="24"/>
          <w:szCs w:val="24"/>
        </w:rPr>
        <w:t xml:space="preserve"> American Sign Language II</w:t>
      </w:r>
      <w:r>
        <w:rPr>
          <w:rFonts w:ascii="Calibry" w:hAnsi="Calibry"/>
          <w:sz w:val="24"/>
          <w:szCs w:val="24"/>
        </w:rPr>
        <w:t xml:space="preserve"> Course Adoption Proposal on 09/26/2019 by a vote of [7-0-0]; therefore be it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y" w:hAnsi="Calibry"/>
        </w:rPr>
      </w:pPr>
      <w:r>
        <w:rPr>
          <w:rFonts w:ascii="Calibry" w:hAnsi="Calibry"/>
          <w:b/>
          <w:bCs/>
          <w:sz w:val="24"/>
          <w:szCs w:val="24"/>
        </w:rPr>
        <w:t>Resolved</w:t>
      </w:r>
      <w:r>
        <w:rPr>
          <w:rFonts w:ascii="Calibry" w:hAnsi="Calibry"/>
          <w:sz w:val="24"/>
          <w:szCs w:val="24"/>
        </w:rPr>
        <w:t xml:space="preserve"> that the </w:t>
      </w:r>
      <w:bookmarkStart w:id="3" w:name="_GoBack1"/>
      <w:bookmarkEnd w:id="3"/>
      <w:r>
        <w:rPr>
          <w:rFonts w:ascii="Calibry" w:hAnsi="Calibry"/>
          <w:sz w:val="24"/>
          <w:szCs w:val="24"/>
        </w:rPr>
        <w:t xml:space="preserve"> Grant Campus Academic Assembly approves the ASL105 </w:t>
      </w:r>
      <w:r>
        <w:rPr>
          <w:rFonts w:ascii="Calibry" w:hAnsi="Calibry"/>
          <w:i/>
          <w:iCs/>
          <w:sz w:val="24"/>
          <w:szCs w:val="24"/>
        </w:rPr>
        <w:t xml:space="preserve">American Sign Language II </w:t>
      </w:r>
      <w:r>
        <w:rPr>
          <w:rFonts w:ascii="Calibry" w:hAnsi="Calibry"/>
          <w:sz w:val="24"/>
          <w:szCs w:val="24"/>
        </w:rPr>
        <w:t>Course Adoption Proposal.</w:t>
      </w:r>
    </w:p>
    <w:p>
      <w:pPr>
        <w:pStyle w:val="Normal"/>
        <w:pBdr>
          <w:bottom w:val="single" w:sz="8" w:space="2" w:color="000001"/>
        </w:pBdr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bookmarkStart w:id="4" w:name="__DdeLink__199_453340899"/>
      <w:bookmarkEnd w:id="4"/>
      <w:r>
        <w:rPr>
          <w:rFonts w:ascii="Calibry" w:hAnsi="Calibry"/>
          <w:sz w:val="24"/>
          <w:szCs w:val="24"/>
        </w:rPr>
        <w:t xml:space="preserve">Passed [43-2-1] </w:t>
      </w:r>
      <w:r>
        <w:rPr>
          <w:rFonts w:ascii="Calibry" w:hAnsi="Calibry"/>
          <w:sz w:val="24"/>
          <w:szCs w:val="24"/>
        </w:rPr>
        <w:t>on</w:t>
      </w:r>
      <w:r>
        <w:rPr>
          <w:rFonts w:ascii="Calibry" w:hAnsi="Calibry"/>
          <w:sz w:val="24"/>
          <w:szCs w:val="24"/>
        </w:rPr>
        <w:t xml:space="preserve"> November 12,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LibreOffice/5.2.7.2$Linux_X86_64 LibreOffice_project/20m0$Build-2</Application>
  <Pages>1</Pages>
  <Words>119</Words>
  <Characters>697</Characters>
  <CharactersWithSpaces>810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2019-10-14T18:16:00Z</dcterms:created>
  <dc:creator>Janet</dc:creator>
  <dc:description/>
  <dc:language>en-US</dc:language>
  <cp:lastModifiedBy/>
  <dcterms:modified xsi:type="dcterms:W3CDTF">2020-01-26T23:38:49Z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