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[24]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Amending the Assembly Constitution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To Allow Remote Access to Sessions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COVID-19 Pandemic of 2020-2021 occasioned the successful adoption of electronic conferencing for Assembly meetings, and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electronic remote voting proved reliable, and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electronic conferencing may allow for greater participation in Assembly meetings, and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electronic conferencing may facilitate College-wide presentations and inter-campus conversations, therefore be it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</w:t>
      </w:r>
      <w:r>
        <w:rPr>
          <w:rFonts w:ascii="Calibri" w:hAnsi="Calibri"/>
          <w:b/>
          <w:bCs/>
          <w:i/>
          <w:iCs/>
          <w:sz w:val="24"/>
          <w:szCs w:val="24"/>
        </w:rPr>
        <w:t>Article V – Sessions</w:t>
      </w:r>
      <w:r>
        <w:rPr>
          <w:rFonts w:ascii="Calibri" w:hAnsi="Calibri"/>
          <w:sz w:val="24"/>
          <w:szCs w:val="24"/>
        </w:rPr>
        <w:t xml:space="preserve"> of the Academic Assembly Constitution is amended as follows: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firstLine="449"/>
        <w:jc w:val="both"/>
        <w:rPr/>
      </w:pPr>
      <w:r>
        <w:rPr>
          <w:rFonts w:ascii="Calibri" w:hAnsi="Calibri"/>
          <w:b/>
          <w:bCs/>
          <w:sz w:val="24"/>
          <w:szCs w:val="24"/>
        </w:rPr>
        <w:tab/>
        <w:t xml:space="preserve">Section 1  </w:t>
      </w:r>
      <w:r>
        <w:rPr>
          <w:rFonts w:ascii="Calibri" w:hAnsi="Calibri"/>
          <w:sz w:val="24"/>
          <w:szCs w:val="24"/>
        </w:rPr>
        <w:t xml:space="preserve">The Assembly is operative and on call at all times during the academic year but </w:t>
        <w:tab/>
        <w:t>must meet no less than twice each semester.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sz w:val="24"/>
          <w:szCs w:val="24"/>
        </w:rPr>
        <w:t>to</w:t>
      </w:r>
    </w:p>
    <w:p>
      <w:pPr>
        <w:pStyle w:val="Normal"/>
        <w:widowControl/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 xml:space="preserve">Section 1 </w:t>
      </w:r>
      <w:r>
        <w:rPr>
          <w:rFonts w:ascii="Calibri" w:hAnsi="Calibri"/>
          <w:sz w:val="24"/>
          <w:szCs w:val="24"/>
        </w:rPr>
        <w:t xml:space="preserve"> The Assembly is operative and on call at all times during the academic year but </w:t>
        <w:tab/>
        <w:t xml:space="preserve">must meet no less than twice each semester. </w:t>
      </w:r>
      <w:r>
        <w:rPr>
          <w:rFonts w:ascii="Calibri" w:hAnsi="Calibri"/>
          <w:color w:val="CE181E"/>
          <w:sz w:val="24"/>
          <w:szCs w:val="24"/>
        </w:rPr>
        <w:t xml:space="preserve">When practicable, electronic conferencing </w:t>
        <w:tab/>
        <w:t xml:space="preserve">access shall be made available for remote Assembly members. The unavailability of </w:t>
        <w:tab/>
        <w:t xml:space="preserve">electronic conferencing for technical reasons shall not invalidate an official meeting, except </w:t>
        <w:tab/>
        <w:t>as limited by quorum.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sz w:val="24"/>
          <w:szCs w:val="24"/>
        </w:rPr>
        <w:t>and</w:t>
      </w:r>
    </w:p>
    <w:p>
      <w:pPr>
        <w:pStyle w:val="Normal"/>
        <w:widowControl/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 xml:space="preserve">Section 4  </w:t>
      </w:r>
      <w:r>
        <w:rPr>
          <w:rFonts w:ascii="Calibri" w:hAnsi="Calibri"/>
          <w:sz w:val="24"/>
          <w:szCs w:val="24"/>
        </w:rPr>
        <w:t xml:space="preserve">A quorum for Assembly sessions shall consist of thirty percent (30%) plus one (1) </w:t>
        <w:tab/>
        <w:t>of the voting members of the Assembly.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sz w:val="24"/>
          <w:szCs w:val="24"/>
        </w:rPr>
        <w:t>to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 xml:space="preserve">Section 4  </w:t>
      </w:r>
      <w:r>
        <w:rPr>
          <w:rFonts w:ascii="Calibri" w:hAnsi="Calibri"/>
          <w:sz w:val="24"/>
          <w:szCs w:val="24"/>
        </w:rPr>
        <w:t xml:space="preserve">A quorum for Assembly sessions shall consist of thirty percent (30%) plus one (1) </w:t>
        <w:tab/>
        <w:t xml:space="preserve">of the voting members of the Assembly. </w:t>
      </w:r>
      <w:r>
        <w:rPr>
          <w:rFonts w:ascii="Calibri" w:hAnsi="Calibri"/>
          <w:color w:val="CE181E"/>
          <w:sz w:val="24"/>
          <w:szCs w:val="24"/>
        </w:rPr>
        <w:t xml:space="preserve">Voting members remotely present through </w:t>
        <w:tab/>
        <w:t>electronic conferencing shall be counted for quorum.</w:t>
      </w:r>
    </w:p>
    <w:p>
      <w:pPr>
        <w:pStyle w:val="Normal"/>
        <w:widowControl/>
        <w:overflowPunct w:val="false"/>
        <w:bidi w:val="0"/>
        <w:ind w:left="0" w:right="0" w:firstLine="720"/>
        <w:jc w:val="both"/>
        <w:rPr>
          <w:rFonts w:ascii="Calibri" w:hAnsi="Calibri"/>
          <w:color w:val="CE181E"/>
          <w:sz w:val="24"/>
          <w:szCs w:val="24"/>
        </w:rPr>
      </w:pPr>
      <w:r>
        <w:rPr>
          <w:rFonts w:ascii="Calibri" w:hAnsi="Calibri"/>
          <w:color w:val="CE181E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sz w:val="24"/>
          <w:szCs w:val="24"/>
        </w:rPr>
        <w:t>and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 xml:space="preserve">Section 5 </w:t>
      </w:r>
      <w:r>
        <w:rPr>
          <w:rFonts w:ascii="Calibri" w:hAnsi="Calibri"/>
          <w:sz w:val="24"/>
          <w:szCs w:val="24"/>
        </w:rPr>
        <w:t xml:space="preserve">Assembly sessions are open to the College community at large. 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sz w:val="24"/>
          <w:szCs w:val="24"/>
        </w:rPr>
        <w:t>to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 xml:space="preserve">Section 5 </w:t>
      </w:r>
      <w:r>
        <w:rPr>
          <w:rFonts w:ascii="Calibri" w:hAnsi="Calibri"/>
          <w:sz w:val="24"/>
          <w:szCs w:val="24"/>
        </w:rPr>
        <w:t xml:space="preserve">Assembly sessions are open to the College community at large. </w:t>
      </w:r>
      <w:r>
        <w:rPr>
          <w:rFonts w:ascii="Calibri" w:hAnsi="Calibri"/>
          <w:color w:val="CE181E"/>
          <w:sz w:val="24"/>
          <w:szCs w:val="24"/>
        </w:rPr>
        <w:t xml:space="preserve">Electronic </w:t>
        <w:tab/>
        <w:t>conferencing access for non-members shall be granted at the discretion of the Secretary.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sz w:val="24"/>
          <w:szCs w:val="24"/>
        </w:rPr>
        <w:t>and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 xml:space="preserve">Section 6  </w:t>
      </w:r>
      <w:r>
        <w:rPr>
          <w:rFonts w:ascii="Calibri" w:hAnsi="Calibri"/>
          <w:sz w:val="24"/>
          <w:szCs w:val="24"/>
        </w:rPr>
        <w:t xml:space="preserve">Voting on resolutions and elections is conducted via secret ballot, utilizing clicker </w:t>
        <w:tab/>
        <w:t xml:space="preserve">technology. (In the event of a technical difficulty, the Secretary shall facilitate an </w:t>
        <w:tab/>
        <w:t xml:space="preserve">alternative means of voting.) When the resolution or election vote is called, the </w:t>
        <w:tab/>
        <w:t xml:space="preserve">Chairperson announces the voting is open. Members of the Assembly vote on the clicker. </w:t>
        <w:tab/>
        <w:t xml:space="preserve">The Chairperson announces when the voting is closed. Results of votes on resolutions, </w:t>
        <w:tab/>
        <w:t xml:space="preserve">including the vote tally, are announced immediately following the vote. The winners of </w:t>
        <w:tab/>
        <w:t xml:space="preserve">elections are announced immediately following the vote; however, the vote tallies for </w:t>
        <w:tab/>
        <w:t>elections are not publically announced at the meeting, but are recorded in the minutes.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sz w:val="24"/>
          <w:szCs w:val="24"/>
        </w:rPr>
        <w:t xml:space="preserve">When there is only one candidate for an elected position, the Chairperson shall direct the </w:t>
        <w:tab/>
        <w:t xml:space="preserve">Secretary to record one vote for the candidate. At the Chairperson’s discretion, voice votes </w:t>
        <w:tab/>
        <w:t xml:space="preserve">on procedural matters – such as amendments to resolutions under consideration – shall be </w:t>
        <w:tab/>
        <w:t>permitted.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sz w:val="24"/>
          <w:szCs w:val="24"/>
        </w:rPr>
        <w:t xml:space="preserve">Members must be present to vote in Assembly elections and to vote for Assembly </w:t>
        <w:tab/>
        <w:t xml:space="preserve">resolutions. Proxy, absentee or email votes will not be accepted as valid and will not be </w:t>
        <w:tab/>
        <w:t>counted.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sz w:val="24"/>
          <w:szCs w:val="24"/>
        </w:rPr>
        <w:t>to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 xml:space="preserve">Section 6  </w:t>
      </w:r>
      <w:r>
        <w:rPr>
          <w:rFonts w:ascii="Calibri" w:hAnsi="Calibri"/>
          <w:sz w:val="24"/>
          <w:szCs w:val="24"/>
        </w:rPr>
        <w:t xml:space="preserve">Voting on resolutions and elections is conducted via secret ballot, utilizing </w:t>
        <w:tab/>
      </w:r>
      <w:r>
        <w:rPr>
          <w:rFonts w:ascii="Calibri" w:hAnsi="Calibri"/>
          <w:color w:val="CE181E"/>
          <w:sz w:val="24"/>
          <w:szCs w:val="24"/>
        </w:rPr>
        <w:t>electronic</w:t>
      </w:r>
      <w:r>
        <w:rPr>
          <w:rFonts w:ascii="Calibri" w:hAnsi="Calibri"/>
          <w:sz w:val="24"/>
          <w:szCs w:val="24"/>
        </w:rPr>
        <w:t xml:space="preserve"> technology. (In the event of a technical difficulty, the Secretary shall facilitate an </w:t>
        <w:tab/>
        <w:t xml:space="preserve">alternative means of voting.) When the resolution or election vote is called, the </w:t>
        <w:tab/>
        <w:t xml:space="preserve">Chairperson announces the voting is open. Members of the Assembly vote </w:t>
      </w:r>
      <w:r>
        <w:rPr>
          <w:rFonts w:ascii="Calibri" w:hAnsi="Calibri"/>
          <w:color w:val="CE181E"/>
          <w:sz w:val="24"/>
          <w:szCs w:val="24"/>
        </w:rPr>
        <w:t>electronically</w:t>
      </w:r>
      <w:r>
        <w:rPr>
          <w:rFonts w:ascii="Calibri" w:hAnsi="Calibri"/>
          <w:sz w:val="24"/>
          <w:szCs w:val="24"/>
        </w:rPr>
        <w:t xml:space="preserve">. </w:t>
        <w:tab/>
        <w:t xml:space="preserve">The Chairperson announces when the voting is closed. Results of votes on resolutions, </w:t>
        <w:tab/>
        <w:t xml:space="preserve">including the vote tally, are announced immediately following the vote. The winners of </w:t>
        <w:tab/>
        <w:t xml:space="preserve">elections are announced immediately following the vote; however, the vote tallies for </w:t>
        <w:tab/>
        <w:t xml:space="preserve">elections are not </w:t>
      </w:r>
      <w:r>
        <w:rPr>
          <w:rFonts w:ascii="Calibri" w:hAnsi="Calibri"/>
          <w:color w:val="CE181E"/>
          <w:sz w:val="24"/>
          <w:szCs w:val="24"/>
        </w:rPr>
        <w:t>publicly</w:t>
      </w:r>
      <w:r>
        <w:rPr>
          <w:rFonts w:ascii="Calibri" w:hAnsi="Calibri"/>
          <w:sz w:val="24"/>
          <w:szCs w:val="24"/>
        </w:rPr>
        <w:t xml:space="preserve"> announced at the meeting, but are recorded in the minutes.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sz w:val="24"/>
          <w:szCs w:val="24"/>
        </w:rPr>
        <w:t xml:space="preserve">When there is only one candidate for an elected position, the Chairperson shall direct the </w:t>
        <w:tab/>
        <w:t xml:space="preserve">Secretary to record one vote for the candidate. At the Chairperson’s discretion, voice votes </w:t>
        <w:tab/>
        <w:t xml:space="preserve">on procedural matters – such as amendments to resolutions under consideration – shall be </w:t>
        <w:tab/>
        <w:t>permitted.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firstLine="720"/>
        <w:jc w:val="both"/>
        <w:rPr/>
      </w:pPr>
      <w:r>
        <w:rPr>
          <w:rFonts w:ascii="Calibri" w:hAnsi="Calibri"/>
          <w:sz w:val="24"/>
          <w:szCs w:val="24"/>
        </w:rPr>
        <w:t xml:space="preserve">Members must be present </w:t>
      </w:r>
      <w:r>
        <w:rPr>
          <w:rFonts w:ascii="Calibri" w:hAnsi="Calibri"/>
          <w:color w:val="CE181E"/>
          <w:sz w:val="24"/>
          <w:szCs w:val="24"/>
        </w:rPr>
        <w:t xml:space="preserve">or remotely present by electronic conferencing </w:t>
      </w:r>
      <w:r>
        <w:rPr>
          <w:rFonts w:ascii="Calibri" w:hAnsi="Calibri"/>
          <w:sz w:val="24"/>
          <w:szCs w:val="24"/>
        </w:rPr>
        <w:t xml:space="preserve">to vote in </w:t>
        <w:tab/>
        <w:t xml:space="preserve">Assembly elections and to vote for Assembly resolutions. Proxy </w:t>
      </w:r>
      <w:r>
        <w:rPr>
          <w:rFonts w:ascii="Calibri" w:hAnsi="Calibri"/>
          <w:color w:val="CE181E"/>
          <w:sz w:val="24"/>
          <w:szCs w:val="24"/>
        </w:rPr>
        <w:t>or</w:t>
      </w:r>
      <w:r>
        <w:rPr>
          <w:rFonts w:ascii="Calibri" w:hAnsi="Calibri"/>
          <w:sz w:val="24"/>
          <w:szCs w:val="24"/>
        </w:rPr>
        <w:t xml:space="preserve"> absentee </w:t>
      </w:r>
      <w:r>
        <w:rPr>
          <w:rFonts w:ascii="Calibri" w:hAnsi="Calibri"/>
          <w:strike/>
          <w:color w:val="FF0000"/>
          <w:sz w:val="24"/>
          <w:szCs w:val="24"/>
        </w:rPr>
        <w:t>or email</w:t>
      </w:r>
      <w:r>
        <w:rPr>
          <w:rFonts w:ascii="Calibri" w:hAnsi="Calibri"/>
          <w:color w:val="FF000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votes </w:t>
        <w:tab/>
        <w:t>will not be accepted as valid and will not be counted.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  <w:t>P</w:t>
      </w:r>
      <w:r>
        <w:rPr>
          <w:rFonts w:ascii="Calibri" w:hAnsi="Calibri"/>
          <w:sz w:val="24"/>
          <w:szCs w:val="24"/>
        </w:rPr>
        <w:t xml:space="preserve">assed [38-4-0] </w:t>
      </w:r>
      <w:r>
        <w:rPr>
          <w:rFonts w:ascii="Calibri" w:hAnsi="Calibri"/>
          <w:sz w:val="24"/>
          <w:szCs w:val="24"/>
        </w:rPr>
        <w:t>at April 27,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LibreOffice/6.1.5.2$Linux_X86_64 LibreOffice_project/10$Build-2</Application>
  <Pages>2</Pages>
  <Words>642</Words>
  <Characters>3569</Characters>
  <CharactersWithSpaces>4228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2021-04-29T08:23:43Z</dcterms:modified>
  <cp:revision>62</cp:revision>
  <dc:subject/>
  <dc:title/>
</cp:coreProperties>
</file>